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34202" w14:textId="77777777" w:rsidR="003A6197" w:rsidRDefault="003A6197" w:rsidP="00482073">
      <w:pPr>
        <w:jc w:val="center"/>
        <w:rPr>
          <w:b/>
          <w:bCs/>
          <w:sz w:val="28"/>
          <w:szCs w:val="28"/>
        </w:rPr>
      </w:pPr>
    </w:p>
    <w:p w14:paraId="6811A5B4" w14:textId="4890EBCF" w:rsidR="00BA75FA" w:rsidRPr="000C5593" w:rsidRDefault="00BA75FA" w:rsidP="00482073">
      <w:pPr>
        <w:jc w:val="center"/>
        <w:rPr>
          <w:sz w:val="28"/>
          <w:szCs w:val="28"/>
        </w:rPr>
      </w:pPr>
      <w:bookmarkStart w:id="0" w:name="_GoBack"/>
      <w:bookmarkEnd w:id="0"/>
      <w:r w:rsidRPr="000C5593">
        <w:rPr>
          <w:b/>
          <w:bCs/>
          <w:sz w:val="28"/>
          <w:szCs w:val="28"/>
        </w:rPr>
        <w:t>Instructions for Using the Study Start</w:t>
      </w:r>
      <w:r w:rsidR="008F70D7" w:rsidRPr="000C5593">
        <w:rPr>
          <w:b/>
          <w:bCs/>
          <w:sz w:val="28"/>
          <w:szCs w:val="28"/>
        </w:rPr>
        <w:t>-</w:t>
      </w:r>
      <w:r w:rsidRPr="000C5593">
        <w:rPr>
          <w:b/>
          <w:bCs/>
          <w:sz w:val="28"/>
          <w:szCs w:val="28"/>
        </w:rPr>
        <w:t>Up Management Tools</w:t>
      </w:r>
    </w:p>
    <w:p w14:paraId="3CBE1840" w14:textId="77777777" w:rsidR="00BA75FA" w:rsidRDefault="00BA75FA" w:rsidP="00BA75FA"/>
    <w:p w14:paraId="074D7F4B" w14:textId="13085431" w:rsidR="00BA75FA" w:rsidRDefault="00BA75FA" w:rsidP="00BA75FA"/>
    <w:p w14:paraId="41928FBA" w14:textId="2D03770B" w:rsidR="009701A1" w:rsidRDefault="00482073" w:rsidP="00BA75FA">
      <w:r w:rsidRPr="00482073">
        <w:t>The overarching goal of these materials</w:t>
      </w:r>
      <w:r w:rsidR="009701A1" w:rsidRPr="00482073">
        <w:t xml:space="preserve"> </w:t>
      </w:r>
      <w:r w:rsidRPr="00482073">
        <w:t>is to help sites efficiently assess study start up materials and help shorten the duration of time and create efficiency to align with I-ACT for Children’s mission</w:t>
      </w:r>
      <w:r w:rsidR="009701A1" w:rsidRPr="00482073">
        <w:t>.</w:t>
      </w:r>
    </w:p>
    <w:p w14:paraId="78FAAE65" w14:textId="77777777" w:rsidR="00482073" w:rsidRDefault="00482073" w:rsidP="00BA75FA"/>
    <w:p w14:paraId="0BAC42A5" w14:textId="04B5F84C" w:rsidR="009701A1" w:rsidRDefault="009701A1" w:rsidP="009701A1">
      <w:pPr>
        <w:pStyle w:val="ListParagraph"/>
        <w:numPr>
          <w:ilvl w:val="0"/>
          <w:numId w:val="3"/>
        </w:numPr>
      </w:pPr>
      <w:r>
        <w:t>Core to I-ACT for Children’s mission is to accelerate and enhance the quality of pediatric clinical trials</w:t>
      </w:r>
    </w:p>
    <w:p w14:paraId="540334C7" w14:textId="37497CB7" w:rsidR="009701A1" w:rsidRDefault="009701A1" w:rsidP="009701A1">
      <w:pPr>
        <w:pStyle w:val="ListParagraph"/>
        <w:numPr>
          <w:ilvl w:val="0"/>
          <w:numId w:val="3"/>
        </w:numPr>
      </w:pPr>
      <w:r>
        <w:t>To help achieve that mission, we have a commitment to ensure that I-ACT for Children network sites are distinguished by their ability to streamline trial processes that can otherwise slow trials down.</w:t>
      </w:r>
    </w:p>
    <w:p w14:paraId="19424B0E" w14:textId="03B4C5C2" w:rsidR="009701A1" w:rsidRDefault="009701A1" w:rsidP="009701A1">
      <w:pPr>
        <w:pStyle w:val="ListParagraph"/>
        <w:numPr>
          <w:ilvl w:val="0"/>
          <w:numId w:val="3"/>
        </w:numPr>
      </w:pPr>
      <w:r>
        <w:t xml:space="preserve">These tools are designed to </w:t>
      </w:r>
      <w:r w:rsidR="00AC328A">
        <w:t>help you develop and negotiate trial budgets with sponsors as quickly and efficiently as possible.</w:t>
      </w:r>
    </w:p>
    <w:p w14:paraId="12E62560" w14:textId="3E5B9C11" w:rsidR="009701A1" w:rsidRDefault="00AC328A" w:rsidP="009701A1">
      <w:pPr>
        <w:pStyle w:val="ListParagraph"/>
        <w:numPr>
          <w:ilvl w:val="0"/>
          <w:numId w:val="3"/>
        </w:numPr>
      </w:pPr>
      <w:r>
        <w:t xml:space="preserve">The tools are based on budgeting best practices from several of our </w:t>
      </w:r>
      <w:r w:rsidR="00A21A4F">
        <w:t>network sites.</w:t>
      </w:r>
    </w:p>
    <w:p w14:paraId="2EDFF2EE" w14:textId="3E00E9EF" w:rsidR="00A21A4F" w:rsidRDefault="00A21A4F" w:rsidP="00482073">
      <w:pPr>
        <w:pStyle w:val="ListParagraph"/>
        <w:numPr>
          <w:ilvl w:val="0"/>
          <w:numId w:val="3"/>
        </w:numPr>
      </w:pPr>
      <w:r>
        <w:t xml:space="preserve">Meanwhile, we are working with our industry Members to develop </w:t>
      </w:r>
      <w:r w:rsidR="00AC328A">
        <w:t>standardized budget templates</w:t>
      </w:r>
      <w:r w:rsidR="00110444">
        <w:t xml:space="preserve"> and will use these tools to inform those templates.</w:t>
      </w:r>
    </w:p>
    <w:p w14:paraId="141B7AFE" w14:textId="77777777" w:rsidR="00AC328A" w:rsidRDefault="00AC328A" w:rsidP="00BA75FA"/>
    <w:p w14:paraId="43191BAA" w14:textId="3383EBF7" w:rsidR="00BA75FA" w:rsidRDefault="00BA75FA" w:rsidP="00BA75FA">
      <w:r>
        <w:t xml:space="preserve">We have developed </w:t>
      </w:r>
      <w:r w:rsidR="004236E2">
        <w:t xml:space="preserve">the following </w:t>
      </w:r>
      <w:r w:rsidR="00874E75">
        <w:t>three</w:t>
      </w:r>
      <w:r>
        <w:t xml:space="preserve"> tools:</w:t>
      </w:r>
    </w:p>
    <w:p w14:paraId="3547242C" w14:textId="77777777" w:rsidR="00BA75FA" w:rsidRDefault="00BA75FA" w:rsidP="00BA75FA"/>
    <w:p w14:paraId="0543768B" w14:textId="670037B2" w:rsidR="00BA75FA" w:rsidRDefault="00BA75FA" w:rsidP="00BA75F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Rate Sheet</w:t>
      </w:r>
      <w:r w:rsidR="00F472C5">
        <w:rPr>
          <w:rFonts w:eastAsia="Times New Roman"/>
        </w:rPr>
        <w:t xml:space="preserve">: </w:t>
      </w:r>
      <w:r>
        <w:rPr>
          <w:rFonts w:eastAsia="Times New Roman"/>
        </w:rPr>
        <w:t>Start</w:t>
      </w:r>
      <w:r w:rsidR="008F70D7">
        <w:rPr>
          <w:rFonts w:eastAsia="Times New Roman"/>
        </w:rPr>
        <w:t>-</w:t>
      </w:r>
      <w:r>
        <w:rPr>
          <w:rFonts w:eastAsia="Times New Roman"/>
        </w:rPr>
        <w:t>Up, Management and Close</w:t>
      </w:r>
      <w:r w:rsidR="009701A1">
        <w:rPr>
          <w:rFonts w:eastAsia="Times New Roman"/>
        </w:rPr>
        <w:t>-</w:t>
      </w:r>
      <w:r>
        <w:rPr>
          <w:rFonts w:eastAsia="Times New Roman"/>
        </w:rPr>
        <w:t>Out Fees</w:t>
      </w:r>
    </w:p>
    <w:p w14:paraId="08275BB6" w14:textId="4C8389F0" w:rsidR="00BA75FA" w:rsidRDefault="00BA75FA" w:rsidP="00BA75F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Justification Start</w:t>
      </w:r>
      <w:r w:rsidR="008F70D7">
        <w:rPr>
          <w:rFonts w:eastAsia="Times New Roman"/>
        </w:rPr>
        <w:t>-</w:t>
      </w:r>
      <w:r>
        <w:rPr>
          <w:rFonts w:eastAsia="Times New Roman"/>
        </w:rPr>
        <w:t>Up Cost Tool</w:t>
      </w:r>
      <w:r w:rsidR="00F2519F">
        <w:rPr>
          <w:rFonts w:eastAsia="Times New Roman"/>
        </w:rPr>
        <w:t xml:space="preserve"> (Word version)</w:t>
      </w:r>
    </w:p>
    <w:p w14:paraId="68F604D8" w14:textId="20E37711" w:rsidR="00BA75FA" w:rsidRDefault="00BA75FA" w:rsidP="00BA75F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Justification Start</w:t>
      </w:r>
      <w:r w:rsidR="008F70D7">
        <w:rPr>
          <w:rFonts w:eastAsia="Times New Roman"/>
        </w:rPr>
        <w:t>-</w:t>
      </w:r>
      <w:r>
        <w:rPr>
          <w:rFonts w:eastAsia="Times New Roman"/>
        </w:rPr>
        <w:t>Up Cost Tool (</w:t>
      </w:r>
      <w:r w:rsidR="00C33224">
        <w:rPr>
          <w:rFonts w:eastAsia="Times New Roman"/>
        </w:rPr>
        <w:t>E</w:t>
      </w:r>
      <w:r>
        <w:rPr>
          <w:rFonts w:eastAsia="Times New Roman"/>
        </w:rPr>
        <w:t>xcel version)</w:t>
      </w:r>
    </w:p>
    <w:p w14:paraId="4124C75B" w14:textId="77777777" w:rsidR="00BA75FA" w:rsidRDefault="00BA75FA" w:rsidP="00BA75FA"/>
    <w:p w14:paraId="61BE088E" w14:textId="6CC9029C" w:rsidR="00BA75FA" w:rsidRDefault="00F2519F" w:rsidP="00BA75FA">
      <w:r>
        <w:t>How to use them</w:t>
      </w:r>
      <w:r w:rsidR="00BA75FA">
        <w:t>:</w:t>
      </w:r>
    </w:p>
    <w:p w14:paraId="098E0BE3" w14:textId="77777777" w:rsidR="00BA75FA" w:rsidRDefault="00BA75FA" w:rsidP="00BA75FA"/>
    <w:p w14:paraId="1933F5C8" w14:textId="76761D45" w:rsidR="00BA75FA" w:rsidRDefault="00BA75FA" w:rsidP="00BA75FA">
      <w:pPr>
        <w:pStyle w:val="ListParagraph"/>
        <w:numPr>
          <w:ilvl w:val="3"/>
          <w:numId w:val="1"/>
        </w:numPr>
        <w:ind w:left="720"/>
      </w:pPr>
      <w:r>
        <w:t>Please review and modify to capture your site-specific start</w:t>
      </w:r>
      <w:r w:rsidR="008F70D7">
        <w:t>-</w:t>
      </w:r>
      <w:r>
        <w:t>up,</w:t>
      </w:r>
      <w:r w:rsidR="00882FC9">
        <w:t xml:space="preserve"> invoiceable</w:t>
      </w:r>
      <w:r>
        <w:t xml:space="preserve"> </w:t>
      </w:r>
      <w:r w:rsidR="00882FC9">
        <w:t xml:space="preserve">and </w:t>
      </w:r>
      <w:r>
        <w:t>close</w:t>
      </w:r>
      <w:r w:rsidR="008F70D7">
        <w:t>-</w:t>
      </w:r>
      <w:r>
        <w:t>out fees.</w:t>
      </w:r>
    </w:p>
    <w:p w14:paraId="3FA44493" w14:textId="69EE1239" w:rsidR="00BA75FA" w:rsidRDefault="00BA75FA" w:rsidP="00BA75FA">
      <w:pPr>
        <w:pStyle w:val="ListParagraph"/>
        <w:numPr>
          <w:ilvl w:val="3"/>
          <w:numId w:val="1"/>
        </w:numPr>
        <w:ind w:left="720"/>
      </w:pPr>
      <w:r>
        <w:t xml:space="preserve">You can use </w:t>
      </w:r>
      <w:r w:rsidR="00874E75">
        <w:t>one</w:t>
      </w:r>
      <w:r>
        <w:t xml:space="preserve">, </w:t>
      </w:r>
      <w:r w:rsidR="00874E75">
        <w:t>two</w:t>
      </w:r>
      <w:r>
        <w:t xml:space="preserve"> or all </w:t>
      </w:r>
      <w:r w:rsidR="00874E75">
        <w:t xml:space="preserve">three </w:t>
      </w:r>
      <w:r>
        <w:t>tools; it depends on your process and what works best at your site.</w:t>
      </w:r>
    </w:p>
    <w:p w14:paraId="1FF32A93" w14:textId="7F64DAF4" w:rsidR="00BA75FA" w:rsidRDefault="00BA75FA" w:rsidP="00BA75FA">
      <w:pPr>
        <w:pStyle w:val="ListParagraph"/>
        <w:numPr>
          <w:ilvl w:val="3"/>
          <w:numId w:val="1"/>
        </w:numPr>
        <w:ind w:left="720"/>
      </w:pPr>
      <w:r>
        <w:t>Some sites find that budget negotiation for start</w:t>
      </w:r>
      <w:r w:rsidR="008F70D7">
        <w:t>-</w:t>
      </w:r>
      <w:r>
        <w:t>up, invoiceable and close</w:t>
      </w:r>
      <w:r w:rsidR="008F70D7">
        <w:t>-</w:t>
      </w:r>
      <w:r>
        <w:t xml:space="preserve">out fees is smoother if they bundle all fees together, so </w:t>
      </w:r>
      <w:r w:rsidR="00882FC9">
        <w:t xml:space="preserve">that is </w:t>
      </w:r>
      <w:r>
        <w:t>captured at the end of the rate sheet.</w:t>
      </w:r>
    </w:p>
    <w:p w14:paraId="692330D6" w14:textId="44014AE2" w:rsidR="00BA75FA" w:rsidRDefault="00E5377C" w:rsidP="00482073">
      <w:pPr>
        <w:pStyle w:val="ListParagraph"/>
      </w:pPr>
      <w:r>
        <w:t xml:space="preserve">Some </w:t>
      </w:r>
      <w:r w:rsidR="00BA75FA">
        <w:t>sponsors</w:t>
      </w:r>
      <w:r>
        <w:t>, however,</w:t>
      </w:r>
      <w:r w:rsidR="00BA75FA">
        <w:t xml:space="preserve"> require </w:t>
      </w:r>
      <w:r>
        <w:t xml:space="preserve">detailed </w:t>
      </w:r>
      <w:r w:rsidR="00BA75FA">
        <w:t xml:space="preserve">justification for </w:t>
      </w:r>
      <w:r>
        <w:t xml:space="preserve">site </w:t>
      </w:r>
      <w:r w:rsidR="00BA75FA">
        <w:t>fees</w:t>
      </w:r>
      <w:r>
        <w:t xml:space="preserve">. The justification start-up cost tool </w:t>
      </w:r>
      <w:r w:rsidR="008A2238">
        <w:t>is designed to</w:t>
      </w:r>
      <w:r w:rsidR="00770E3D">
        <w:t xml:space="preserve"> help you </w:t>
      </w:r>
      <w:r w:rsidR="000C3107">
        <w:t xml:space="preserve">save time by </w:t>
      </w:r>
      <w:r w:rsidR="00BA75FA">
        <w:t>provid</w:t>
      </w:r>
      <w:r w:rsidR="000C3107">
        <w:t>ing</w:t>
      </w:r>
      <w:r w:rsidR="00BA75FA">
        <w:t xml:space="preserve"> </w:t>
      </w:r>
      <w:r w:rsidR="00770E3D">
        <w:t xml:space="preserve">those </w:t>
      </w:r>
      <w:r w:rsidR="00BA75FA">
        <w:t xml:space="preserve">justification details along with </w:t>
      </w:r>
      <w:r w:rsidR="000C3107">
        <w:t xml:space="preserve">your </w:t>
      </w:r>
      <w:r w:rsidR="00BA75FA">
        <w:t>proposed budget</w:t>
      </w:r>
      <w:r w:rsidR="008A2238">
        <w:t>.</w:t>
      </w:r>
      <w:r w:rsidR="00BA75FA">
        <w:t xml:space="preserve"> </w:t>
      </w:r>
    </w:p>
    <w:p w14:paraId="31ED2445" w14:textId="77777777" w:rsidR="00BA75FA" w:rsidRDefault="00BA75FA" w:rsidP="00BA75FA"/>
    <w:p w14:paraId="43520298" w14:textId="5CA426E8" w:rsidR="00CE3A2E" w:rsidRDefault="00BA75FA">
      <w:r>
        <w:t xml:space="preserve">Please contact </w:t>
      </w:r>
      <w:r w:rsidR="00482073">
        <w:t xml:space="preserve">Kim Jennings </w:t>
      </w:r>
      <w:hyperlink r:id="rId7" w:history="1">
        <w:r w:rsidR="00482073" w:rsidRPr="005E4C64">
          <w:rPr>
            <w:rStyle w:val="Hyperlink"/>
          </w:rPr>
          <w:t>kim.jennings@iactc.org</w:t>
        </w:r>
      </w:hyperlink>
      <w:r w:rsidR="00482073">
        <w:t xml:space="preserve"> </w:t>
      </w:r>
      <w:r>
        <w:t>with any questions.</w:t>
      </w:r>
    </w:p>
    <w:sectPr w:rsidR="00CE3A2E" w:rsidSect="000C5593">
      <w:headerReference w:type="default" r:id="rId8"/>
      <w:footerReference w:type="default" r:id="rId9"/>
      <w:pgSz w:w="12240" w:h="15840"/>
      <w:pgMar w:top="207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6B7E" w14:textId="77777777" w:rsidR="001F7ED9" w:rsidRDefault="001F7ED9" w:rsidP="00BA75FA">
      <w:r>
        <w:separator/>
      </w:r>
    </w:p>
  </w:endnote>
  <w:endnote w:type="continuationSeparator" w:id="0">
    <w:p w14:paraId="0A38CB3A" w14:textId="77777777" w:rsidR="001F7ED9" w:rsidRDefault="001F7ED9" w:rsidP="00BA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CDE50" w14:textId="41A816B0" w:rsidR="00BA75FA" w:rsidRDefault="00BA75F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7B2544" wp14:editId="07432127">
          <wp:simplePos x="0" y="0"/>
          <wp:positionH relativeFrom="column">
            <wp:posOffset>-730250</wp:posOffset>
          </wp:positionH>
          <wp:positionV relativeFrom="paragraph">
            <wp:posOffset>-292100</wp:posOffset>
          </wp:positionV>
          <wp:extent cx="7735004" cy="105156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004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E6A0F" w14:textId="77777777" w:rsidR="001F7ED9" w:rsidRDefault="001F7ED9" w:rsidP="00BA75FA">
      <w:r>
        <w:separator/>
      </w:r>
    </w:p>
  </w:footnote>
  <w:footnote w:type="continuationSeparator" w:id="0">
    <w:p w14:paraId="27FE516C" w14:textId="77777777" w:rsidR="001F7ED9" w:rsidRDefault="001F7ED9" w:rsidP="00BA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1C07A" w14:textId="0B19D1B2" w:rsidR="000C5593" w:rsidRDefault="003A619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8E3F33" wp14:editId="066AC194">
          <wp:simplePos x="0" y="0"/>
          <wp:positionH relativeFrom="page">
            <wp:align>right</wp:align>
          </wp:positionH>
          <wp:positionV relativeFrom="paragraph">
            <wp:posOffset>-228600</wp:posOffset>
          </wp:positionV>
          <wp:extent cx="7760970" cy="9048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" t="23613" r="-213" b="20307"/>
                  <a:stretch/>
                </pic:blipFill>
                <pic:spPr bwMode="auto">
                  <a:xfrm>
                    <a:off x="0" y="0"/>
                    <a:ext cx="776097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485"/>
    <w:multiLevelType w:val="hybridMultilevel"/>
    <w:tmpl w:val="6158D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41C89"/>
    <w:multiLevelType w:val="hybridMultilevel"/>
    <w:tmpl w:val="C978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FA"/>
    <w:rsid w:val="000C3107"/>
    <w:rsid w:val="000C5593"/>
    <w:rsid w:val="00110444"/>
    <w:rsid w:val="001F7ED9"/>
    <w:rsid w:val="0038000A"/>
    <w:rsid w:val="003A6197"/>
    <w:rsid w:val="004236E2"/>
    <w:rsid w:val="00482073"/>
    <w:rsid w:val="005F18F9"/>
    <w:rsid w:val="00642338"/>
    <w:rsid w:val="006727F5"/>
    <w:rsid w:val="00756CE0"/>
    <w:rsid w:val="00770E3D"/>
    <w:rsid w:val="0077703E"/>
    <w:rsid w:val="00874E75"/>
    <w:rsid w:val="00882FC9"/>
    <w:rsid w:val="008A2238"/>
    <w:rsid w:val="008F70D7"/>
    <w:rsid w:val="00910B40"/>
    <w:rsid w:val="009701A1"/>
    <w:rsid w:val="00A21A4F"/>
    <w:rsid w:val="00AC328A"/>
    <w:rsid w:val="00BA75FA"/>
    <w:rsid w:val="00BB1C88"/>
    <w:rsid w:val="00C10C57"/>
    <w:rsid w:val="00C33224"/>
    <w:rsid w:val="00C361FA"/>
    <w:rsid w:val="00CE3A2E"/>
    <w:rsid w:val="00D91729"/>
    <w:rsid w:val="00E5377C"/>
    <w:rsid w:val="00F2519F"/>
    <w:rsid w:val="00F4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ED50"/>
  <w15:chartTrackingRefBased/>
  <w15:docId w15:val="{87CAB5F2-D0BD-48CF-A4FB-173DA572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75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F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A7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5F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7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5FA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FC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FC9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2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m.jennings@iact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Jennings</dc:creator>
  <cp:keywords/>
  <dc:description/>
  <cp:lastModifiedBy>Stephen McConoughey</cp:lastModifiedBy>
  <cp:revision>4</cp:revision>
  <dcterms:created xsi:type="dcterms:W3CDTF">2019-09-16T18:13:00Z</dcterms:created>
  <dcterms:modified xsi:type="dcterms:W3CDTF">2019-09-16T20:03:00Z</dcterms:modified>
</cp:coreProperties>
</file>